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B59E6" w14:textId="044FAF46" w:rsidR="00062AE2" w:rsidRPr="007656F3" w:rsidRDefault="00636BF6" w:rsidP="00062AE2">
      <w:pPr>
        <w:rPr>
          <w:rFonts w:ascii="Palatino" w:hAnsi="Palatino"/>
          <w:b/>
        </w:rPr>
      </w:pPr>
      <w:r w:rsidRPr="007656F3">
        <w:rPr>
          <w:rFonts w:ascii="Palatino" w:hAnsi="Palatino"/>
          <w:b/>
        </w:rPr>
        <w:t>Charter of the Cor</w:t>
      </w:r>
      <w:r w:rsidR="008361BE" w:rsidRPr="007656F3">
        <w:rPr>
          <w:rFonts w:ascii="Palatino" w:hAnsi="Palatino"/>
          <w:b/>
        </w:rPr>
        <w:t>nell Prison Education Program</w:t>
      </w:r>
    </w:p>
    <w:p w14:paraId="131E72FF" w14:textId="77777777" w:rsidR="00422E7F" w:rsidRDefault="00422E7F" w:rsidP="00062AE2">
      <w:pPr>
        <w:rPr>
          <w:rFonts w:ascii="Palatino" w:hAnsi="Palatino"/>
          <w:b/>
        </w:rPr>
      </w:pPr>
    </w:p>
    <w:p w14:paraId="503E39D0" w14:textId="77777777" w:rsidR="007656F3" w:rsidRPr="007656F3" w:rsidRDefault="007656F3" w:rsidP="00062AE2">
      <w:pPr>
        <w:rPr>
          <w:rFonts w:ascii="Palatino" w:hAnsi="Palatino"/>
          <w:b/>
        </w:rPr>
      </w:pPr>
    </w:p>
    <w:p w14:paraId="2062AA8A" w14:textId="49A00799" w:rsidR="0027500F" w:rsidRPr="007656F3" w:rsidRDefault="008361BE" w:rsidP="00062AE2">
      <w:pPr>
        <w:rPr>
          <w:rFonts w:ascii="Palatino" w:hAnsi="Palatino"/>
          <w:b/>
        </w:rPr>
      </w:pPr>
      <w:r w:rsidRPr="007656F3">
        <w:rPr>
          <w:rFonts w:ascii="Palatino" w:hAnsi="Palatino"/>
          <w:b/>
        </w:rPr>
        <w:t xml:space="preserve">Revised </w:t>
      </w:r>
      <w:r w:rsidR="002C06E7" w:rsidRPr="007656F3">
        <w:rPr>
          <w:rFonts w:ascii="Palatino" w:hAnsi="Palatino"/>
          <w:b/>
        </w:rPr>
        <w:t>December 1</w:t>
      </w:r>
      <w:r w:rsidR="00DF7431">
        <w:rPr>
          <w:rFonts w:ascii="Palatino" w:hAnsi="Palatino"/>
          <w:b/>
        </w:rPr>
        <w:t>0</w:t>
      </w:r>
      <w:r w:rsidR="002C06E7" w:rsidRPr="007656F3">
        <w:rPr>
          <w:rFonts w:ascii="Palatino" w:hAnsi="Palatino"/>
          <w:b/>
        </w:rPr>
        <w:t>, 2015</w:t>
      </w:r>
      <w:r w:rsidR="003A01CC" w:rsidRPr="007656F3">
        <w:rPr>
          <w:rFonts w:ascii="Palatino" w:hAnsi="Palatino"/>
          <w:b/>
        </w:rPr>
        <w:t xml:space="preserve">   </w:t>
      </w:r>
    </w:p>
    <w:p w14:paraId="29886396" w14:textId="77777777" w:rsidR="008361BE" w:rsidRPr="007656F3" w:rsidRDefault="008361BE" w:rsidP="00062AE2">
      <w:pPr>
        <w:rPr>
          <w:rFonts w:ascii="Palatino" w:hAnsi="Palatino"/>
          <w:b/>
        </w:rPr>
      </w:pPr>
    </w:p>
    <w:p w14:paraId="6D954900" w14:textId="77777777" w:rsidR="00422E7F" w:rsidRPr="007656F3" w:rsidRDefault="00422E7F" w:rsidP="00062AE2">
      <w:pPr>
        <w:rPr>
          <w:rFonts w:ascii="Palatino" w:hAnsi="Palatino"/>
        </w:rPr>
      </w:pPr>
    </w:p>
    <w:p w14:paraId="7061432A" w14:textId="4A20BFC9" w:rsidR="008361BE" w:rsidRPr="007656F3" w:rsidRDefault="008361BE" w:rsidP="00062AE2">
      <w:pPr>
        <w:rPr>
          <w:rFonts w:ascii="Palatino" w:hAnsi="Palatino"/>
        </w:rPr>
      </w:pPr>
      <w:r w:rsidRPr="007656F3">
        <w:rPr>
          <w:rFonts w:ascii="Palatino" w:hAnsi="Palatino"/>
        </w:rPr>
        <w:t xml:space="preserve">This document describes the structure and </w:t>
      </w:r>
      <w:r w:rsidR="0042650D" w:rsidRPr="007656F3">
        <w:rPr>
          <w:rFonts w:ascii="Palatino" w:hAnsi="Palatino"/>
        </w:rPr>
        <w:t xml:space="preserve">duties </w:t>
      </w:r>
      <w:r w:rsidRPr="007656F3">
        <w:rPr>
          <w:rFonts w:ascii="Palatino" w:hAnsi="Palatino"/>
        </w:rPr>
        <w:t xml:space="preserve">of the </w:t>
      </w:r>
      <w:r w:rsidR="002C06E7" w:rsidRPr="007656F3">
        <w:rPr>
          <w:rFonts w:ascii="Palatino" w:hAnsi="Palatino"/>
        </w:rPr>
        <w:t>Cor</w:t>
      </w:r>
      <w:bookmarkStart w:id="0" w:name="_GoBack"/>
      <w:bookmarkEnd w:id="0"/>
      <w:r w:rsidR="002C06E7" w:rsidRPr="007656F3">
        <w:rPr>
          <w:rFonts w:ascii="Palatino" w:hAnsi="Palatino"/>
        </w:rPr>
        <w:t xml:space="preserve">nell </w:t>
      </w:r>
      <w:r w:rsidRPr="007656F3">
        <w:rPr>
          <w:rFonts w:ascii="Palatino" w:hAnsi="Palatino"/>
        </w:rPr>
        <w:t xml:space="preserve">Prison Education Program with particular reference to the Faculty Board.  It may be revised at any time by the </w:t>
      </w:r>
      <w:r w:rsidR="002C06E7" w:rsidRPr="007656F3">
        <w:rPr>
          <w:rFonts w:ascii="Palatino" w:hAnsi="Palatino"/>
        </w:rPr>
        <w:t>Executive Director, Faculty Director,</w:t>
      </w:r>
      <w:r w:rsidRPr="007656F3">
        <w:rPr>
          <w:rFonts w:ascii="Palatino" w:hAnsi="Palatino"/>
        </w:rPr>
        <w:t xml:space="preserve"> or by an ad hoc committee charged by the Faculty Director for that purpose, with the approval of the entire Board.</w:t>
      </w:r>
    </w:p>
    <w:p w14:paraId="27D6A4ED" w14:textId="77777777" w:rsidR="0042650D" w:rsidRPr="007656F3" w:rsidRDefault="0042650D" w:rsidP="00062AE2">
      <w:pPr>
        <w:rPr>
          <w:rFonts w:ascii="Palatino" w:hAnsi="Palatino"/>
        </w:rPr>
      </w:pPr>
    </w:p>
    <w:p w14:paraId="7081CD25" w14:textId="656A588F" w:rsidR="0042650D" w:rsidRPr="007656F3" w:rsidRDefault="0042650D" w:rsidP="00062AE2">
      <w:pPr>
        <w:rPr>
          <w:rFonts w:ascii="Palatino" w:hAnsi="Palatino"/>
        </w:rPr>
      </w:pPr>
      <w:r w:rsidRPr="007656F3">
        <w:rPr>
          <w:rFonts w:ascii="Palatino" w:hAnsi="Palatino"/>
        </w:rPr>
        <w:t xml:space="preserve">The </w:t>
      </w:r>
      <w:r w:rsidR="002C06E7" w:rsidRPr="007656F3">
        <w:rPr>
          <w:rFonts w:ascii="Palatino" w:hAnsi="Palatino"/>
        </w:rPr>
        <w:t xml:space="preserve">hired staff of the </w:t>
      </w:r>
      <w:r w:rsidRPr="007656F3">
        <w:rPr>
          <w:rFonts w:ascii="Palatino" w:hAnsi="Palatino"/>
        </w:rPr>
        <w:t>Co</w:t>
      </w:r>
      <w:r w:rsidR="00EE40EA" w:rsidRPr="007656F3">
        <w:rPr>
          <w:rFonts w:ascii="Palatino" w:hAnsi="Palatino"/>
        </w:rPr>
        <w:t xml:space="preserve">rnell Prison Education Program </w:t>
      </w:r>
      <w:r w:rsidR="002C06E7" w:rsidRPr="007656F3">
        <w:rPr>
          <w:rFonts w:ascii="Palatino" w:hAnsi="Palatino"/>
        </w:rPr>
        <w:t xml:space="preserve">(CPEP) is described on the program’s website at </w:t>
      </w:r>
      <w:hyperlink r:id="rId7" w:history="1">
        <w:r w:rsidR="002C06E7" w:rsidRPr="007656F3">
          <w:rPr>
            <w:rStyle w:val="Hyperlink"/>
            <w:rFonts w:ascii="Palatino" w:hAnsi="Palatino"/>
          </w:rPr>
          <w:t>http://cpep.cornell.edu</w:t>
        </w:r>
      </w:hyperlink>
      <w:r w:rsidR="002C06E7" w:rsidRPr="007656F3">
        <w:rPr>
          <w:rFonts w:ascii="Palatino" w:hAnsi="Palatino"/>
        </w:rPr>
        <w:t xml:space="preserve"> – the program reports to the Vice-Provost for Land Grant Affairs, who approves budgets and hires. This document describes the </w:t>
      </w:r>
      <w:r w:rsidRPr="007656F3">
        <w:rPr>
          <w:rFonts w:ascii="Palatino" w:hAnsi="Palatino"/>
        </w:rPr>
        <w:t xml:space="preserve">Faculty Board and Faculty Director. </w:t>
      </w:r>
    </w:p>
    <w:p w14:paraId="7B9F2D54" w14:textId="77777777" w:rsidR="0042650D" w:rsidRPr="007656F3" w:rsidRDefault="0042650D" w:rsidP="00062AE2">
      <w:pPr>
        <w:rPr>
          <w:rFonts w:ascii="Palatino" w:hAnsi="Palatino"/>
        </w:rPr>
      </w:pPr>
    </w:p>
    <w:p w14:paraId="122E6CFE" w14:textId="77777777" w:rsidR="00422E7F" w:rsidRPr="007656F3" w:rsidRDefault="00422E7F" w:rsidP="00062AE2">
      <w:pPr>
        <w:rPr>
          <w:rFonts w:ascii="Palatino" w:hAnsi="Palatino"/>
          <w:b/>
        </w:rPr>
      </w:pPr>
    </w:p>
    <w:p w14:paraId="249AF437" w14:textId="6797AFD4" w:rsidR="0042650D" w:rsidRPr="007656F3" w:rsidRDefault="0042650D" w:rsidP="00062AE2">
      <w:pPr>
        <w:rPr>
          <w:rFonts w:ascii="Palatino" w:hAnsi="Palatino"/>
          <w:b/>
        </w:rPr>
      </w:pPr>
      <w:r w:rsidRPr="007656F3">
        <w:rPr>
          <w:rFonts w:ascii="Palatino" w:hAnsi="Palatino"/>
          <w:b/>
        </w:rPr>
        <w:t>Faculty Board:</w:t>
      </w:r>
    </w:p>
    <w:p w14:paraId="07C05109" w14:textId="77777777" w:rsidR="0027500F" w:rsidRPr="007656F3" w:rsidRDefault="0027500F" w:rsidP="00062AE2">
      <w:pPr>
        <w:rPr>
          <w:rFonts w:ascii="Palatino" w:hAnsi="Palatino"/>
          <w:b/>
        </w:rPr>
      </w:pPr>
    </w:p>
    <w:p w14:paraId="071F05C2" w14:textId="77777777" w:rsidR="00A24C9F" w:rsidRPr="007656F3" w:rsidRDefault="00A24C9F" w:rsidP="00062AE2">
      <w:pPr>
        <w:rPr>
          <w:rFonts w:ascii="Palatino" w:hAnsi="Palatino"/>
          <w:b/>
          <w:u w:val="single"/>
        </w:rPr>
      </w:pPr>
    </w:p>
    <w:p w14:paraId="64EFE896" w14:textId="5E3B1DF9" w:rsidR="00A24C9F" w:rsidRPr="007656F3" w:rsidRDefault="00A24C9F" w:rsidP="00062AE2">
      <w:pPr>
        <w:rPr>
          <w:rFonts w:ascii="Palatino" w:hAnsi="Palatino"/>
        </w:rPr>
      </w:pPr>
      <w:r w:rsidRPr="007656F3">
        <w:rPr>
          <w:rFonts w:ascii="Palatino" w:hAnsi="Palatino"/>
        </w:rPr>
        <w:t>T</w:t>
      </w:r>
      <w:r w:rsidR="0042650D" w:rsidRPr="007656F3">
        <w:rPr>
          <w:rFonts w:ascii="Palatino" w:hAnsi="Palatino"/>
        </w:rPr>
        <w:t xml:space="preserve">he Faculty Board is open to </w:t>
      </w:r>
      <w:r w:rsidRPr="007656F3">
        <w:rPr>
          <w:rFonts w:ascii="Palatino" w:hAnsi="Palatino"/>
        </w:rPr>
        <w:t>members of the Cornell community and others with direct ties to CPEP.  The duties of the Board include</w:t>
      </w:r>
      <w:r w:rsidR="0042650D" w:rsidRPr="007656F3">
        <w:rPr>
          <w:rFonts w:ascii="Palatino" w:hAnsi="Palatino"/>
        </w:rPr>
        <w:t xml:space="preserve"> setting broad policy and defining goals;</w:t>
      </w:r>
      <w:r w:rsidR="00EE40EA" w:rsidRPr="007656F3">
        <w:rPr>
          <w:rFonts w:ascii="Palatino" w:hAnsi="Palatino"/>
        </w:rPr>
        <w:t xml:space="preserve"> hiring and appointing the</w:t>
      </w:r>
      <w:r w:rsidRPr="007656F3">
        <w:rPr>
          <w:rFonts w:ascii="Palatino" w:hAnsi="Palatino"/>
        </w:rPr>
        <w:t xml:space="preserve"> Executive Director; advising the Executive Director</w:t>
      </w:r>
      <w:r w:rsidR="0042650D" w:rsidRPr="007656F3">
        <w:rPr>
          <w:rFonts w:ascii="Palatino" w:hAnsi="Palatino"/>
        </w:rPr>
        <w:t xml:space="preserve"> and </w:t>
      </w:r>
      <w:r w:rsidR="00EE40EA" w:rsidRPr="007656F3">
        <w:rPr>
          <w:rFonts w:ascii="Palatino" w:hAnsi="Palatino"/>
        </w:rPr>
        <w:t xml:space="preserve">h/er </w:t>
      </w:r>
      <w:r w:rsidR="0042650D" w:rsidRPr="007656F3">
        <w:rPr>
          <w:rFonts w:ascii="Palatino" w:hAnsi="Palatino"/>
        </w:rPr>
        <w:t>staff</w:t>
      </w:r>
      <w:r w:rsidRPr="007656F3">
        <w:rPr>
          <w:rFonts w:ascii="Palatino" w:hAnsi="Palatino"/>
        </w:rPr>
        <w:t xml:space="preserve">; </w:t>
      </w:r>
      <w:r w:rsidR="0042650D" w:rsidRPr="007656F3">
        <w:rPr>
          <w:rFonts w:ascii="Palatino" w:hAnsi="Palatino"/>
        </w:rPr>
        <w:t xml:space="preserve">receiving and reviewing annual reports; promoting collaborations with other prison education programs across New York State; and </w:t>
      </w:r>
      <w:r w:rsidRPr="007656F3">
        <w:rPr>
          <w:rFonts w:ascii="Palatino" w:hAnsi="Palatino"/>
        </w:rPr>
        <w:t>assisting the Executive Director in fund raising, publicity, curricular planning, and other aspects of the program as</w:t>
      </w:r>
      <w:r w:rsidR="0042650D" w:rsidRPr="007656F3">
        <w:rPr>
          <w:rFonts w:ascii="Palatino" w:hAnsi="Palatino"/>
        </w:rPr>
        <w:t xml:space="preserve"> needed</w:t>
      </w:r>
      <w:r w:rsidRPr="007656F3">
        <w:rPr>
          <w:rFonts w:ascii="Palatino" w:hAnsi="Palatino"/>
        </w:rPr>
        <w:t xml:space="preserve">.  In addition to regular members, advisory members from Cornell or the larger community may join standing committees upon invitation of those committees.  </w:t>
      </w:r>
      <w:r w:rsidR="0042650D" w:rsidRPr="007656F3">
        <w:rPr>
          <w:rFonts w:ascii="Palatino" w:hAnsi="Palatino"/>
        </w:rPr>
        <w:t xml:space="preserve">In a typical year, the Board will meet at least once a semester on the initiative of the </w:t>
      </w:r>
      <w:r w:rsidR="002C06E7" w:rsidRPr="007656F3">
        <w:rPr>
          <w:rFonts w:ascii="Palatino" w:hAnsi="Palatino"/>
        </w:rPr>
        <w:t xml:space="preserve">Executive </w:t>
      </w:r>
      <w:r w:rsidR="0042650D" w:rsidRPr="007656F3">
        <w:rPr>
          <w:rFonts w:ascii="Palatino" w:hAnsi="Palatino"/>
        </w:rPr>
        <w:t>Director.  Board members will be expected to attend all meetings and to serve on at least one committee.</w:t>
      </w:r>
    </w:p>
    <w:p w14:paraId="41CF17E3" w14:textId="77777777" w:rsidR="008D251F" w:rsidRDefault="008D251F" w:rsidP="00062AE2">
      <w:pPr>
        <w:rPr>
          <w:rFonts w:ascii="Palatino" w:hAnsi="Palatino"/>
          <w:b/>
        </w:rPr>
      </w:pPr>
    </w:p>
    <w:p w14:paraId="7E3CCC61" w14:textId="77777777" w:rsidR="007656F3" w:rsidRPr="007656F3" w:rsidRDefault="007656F3" w:rsidP="00062AE2">
      <w:pPr>
        <w:rPr>
          <w:rFonts w:ascii="Palatino" w:hAnsi="Palatino"/>
          <w:b/>
        </w:rPr>
      </w:pPr>
    </w:p>
    <w:p w14:paraId="79449D79" w14:textId="77777777" w:rsidR="00062AE2" w:rsidRPr="007656F3" w:rsidRDefault="00062AE2" w:rsidP="00062AE2">
      <w:pPr>
        <w:rPr>
          <w:rFonts w:ascii="Palatino" w:hAnsi="Palatino"/>
          <w:b/>
        </w:rPr>
      </w:pPr>
      <w:r w:rsidRPr="007656F3">
        <w:rPr>
          <w:rFonts w:ascii="Palatino" w:hAnsi="Palatino"/>
          <w:b/>
        </w:rPr>
        <w:t xml:space="preserve">Faculty Director:  </w:t>
      </w:r>
    </w:p>
    <w:p w14:paraId="585A31C0" w14:textId="77777777" w:rsidR="00062AE2" w:rsidRDefault="00062AE2" w:rsidP="00062AE2">
      <w:pPr>
        <w:rPr>
          <w:rFonts w:ascii="Palatino" w:hAnsi="Palatino"/>
          <w:b/>
        </w:rPr>
      </w:pPr>
    </w:p>
    <w:p w14:paraId="7D79B40C" w14:textId="77777777" w:rsidR="007656F3" w:rsidRPr="007656F3" w:rsidRDefault="007656F3" w:rsidP="00062AE2">
      <w:pPr>
        <w:rPr>
          <w:rFonts w:ascii="Palatino" w:hAnsi="Palatino"/>
          <w:b/>
        </w:rPr>
      </w:pPr>
    </w:p>
    <w:p w14:paraId="17338A43" w14:textId="1CF9CD13" w:rsidR="00062AE2" w:rsidRPr="007656F3" w:rsidRDefault="00062AE2" w:rsidP="00062AE2">
      <w:pPr>
        <w:rPr>
          <w:rFonts w:ascii="Palatino" w:hAnsi="Palatino"/>
        </w:rPr>
      </w:pPr>
      <w:r w:rsidRPr="007656F3">
        <w:rPr>
          <w:rFonts w:ascii="Palatino" w:hAnsi="Palatino"/>
        </w:rPr>
        <w:t xml:space="preserve">The faculty director’s job is largely defined by h/er working relationship with the executive director and that person’s supervisor, </w:t>
      </w:r>
      <w:r w:rsidR="003A01CC" w:rsidRPr="007656F3">
        <w:rPr>
          <w:rFonts w:ascii="Palatino" w:hAnsi="Palatino"/>
        </w:rPr>
        <w:t xml:space="preserve">the Vice Provost for Land Grant Affairs.  </w:t>
      </w:r>
      <w:r w:rsidRPr="007656F3">
        <w:rPr>
          <w:rFonts w:ascii="Palatino" w:hAnsi="Palatino"/>
        </w:rPr>
        <w:t xml:space="preserve">The faculty director should reinforce the executive director through h/er </w:t>
      </w:r>
      <w:r w:rsidR="008361BE" w:rsidRPr="007656F3">
        <w:rPr>
          <w:rFonts w:ascii="Palatino" w:hAnsi="Palatino"/>
        </w:rPr>
        <w:t xml:space="preserve">willingness to </w:t>
      </w:r>
      <w:r w:rsidRPr="007656F3">
        <w:rPr>
          <w:rFonts w:ascii="Palatino" w:hAnsi="Palatino"/>
        </w:rPr>
        <w:t xml:space="preserve">represent the program when necessary. At times, </w:t>
      </w:r>
      <w:r w:rsidR="00DC7280" w:rsidRPr="007656F3">
        <w:rPr>
          <w:rFonts w:ascii="Palatino" w:hAnsi="Palatino"/>
        </w:rPr>
        <w:t>the faculty director</w:t>
      </w:r>
      <w:r w:rsidRPr="007656F3">
        <w:rPr>
          <w:rFonts w:ascii="Palatino" w:hAnsi="Palatino"/>
        </w:rPr>
        <w:t xml:space="preserve"> will be called on as a campus and public liaison. </w:t>
      </w:r>
      <w:r w:rsidR="003A01CC" w:rsidRPr="007656F3">
        <w:rPr>
          <w:rFonts w:ascii="Palatino" w:hAnsi="Palatino"/>
        </w:rPr>
        <w:t xml:space="preserve"> C</w:t>
      </w:r>
      <w:r w:rsidRPr="007656F3">
        <w:rPr>
          <w:rFonts w:ascii="Palatino" w:hAnsi="Palatino"/>
        </w:rPr>
        <w:t xml:space="preserve">ampus norms dictate that, at times, it may be useful for the program to sponsor faculty directors who are tenured and possess experience working within university networks and hierarchies. Their involvement, however, shouldn’t displace the executive director’s ability to engage with all parties at the university. Instead, it is expected that the pair will work in tandem to deliberate on the best strategy particular situations require. </w:t>
      </w:r>
    </w:p>
    <w:p w14:paraId="092DDD1A" w14:textId="4B4A7A70" w:rsidR="00062AE2" w:rsidRPr="007656F3" w:rsidRDefault="003A01CC" w:rsidP="00062AE2">
      <w:pPr>
        <w:rPr>
          <w:rFonts w:ascii="Palatino" w:hAnsi="Palatino"/>
        </w:rPr>
      </w:pPr>
      <w:r w:rsidRPr="007656F3">
        <w:rPr>
          <w:rFonts w:ascii="Palatino" w:hAnsi="Palatino"/>
        </w:rPr>
        <w:lastRenderedPageBreak/>
        <w:t xml:space="preserve">The </w:t>
      </w:r>
      <w:r w:rsidR="00062AE2" w:rsidRPr="007656F3">
        <w:rPr>
          <w:rFonts w:ascii="Palatino" w:hAnsi="Palatino"/>
        </w:rPr>
        <w:t xml:space="preserve">faculty </w:t>
      </w:r>
      <w:r w:rsidRPr="007656F3">
        <w:rPr>
          <w:rFonts w:ascii="Palatino" w:hAnsi="Palatino"/>
        </w:rPr>
        <w:t xml:space="preserve">director </w:t>
      </w:r>
      <w:r w:rsidR="00062AE2" w:rsidRPr="007656F3">
        <w:rPr>
          <w:rFonts w:ascii="Palatino" w:hAnsi="Palatino"/>
        </w:rPr>
        <w:t xml:space="preserve">should be considered the board chair. As such, the faculty director will solicit board members and teaching faculty’s input to share with the Vice Provost prior to the executive director’s annual review. </w:t>
      </w:r>
      <w:r w:rsidRPr="007656F3">
        <w:rPr>
          <w:rFonts w:ascii="Palatino" w:hAnsi="Palatino"/>
        </w:rPr>
        <w:t xml:space="preserve">  The </w:t>
      </w:r>
      <w:r w:rsidR="002C06E7" w:rsidRPr="007656F3">
        <w:rPr>
          <w:rFonts w:ascii="Palatino" w:hAnsi="Palatino"/>
        </w:rPr>
        <w:t xml:space="preserve">faculty </w:t>
      </w:r>
      <w:r w:rsidRPr="007656F3">
        <w:rPr>
          <w:rFonts w:ascii="Palatino" w:hAnsi="Palatino"/>
        </w:rPr>
        <w:t>director’s term will</w:t>
      </w:r>
      <w:r w:rsidR="00062AE2" w:rsidRPr="007656F3">
        <w:rPr>
          <w:rFonts w:ascii="Palatino" w:hAnsi="Palatino"/>
        </w:rPr>
        <w:t xml:space="preserve"> be limited to 2 years, with the appointment slated at least 6 months before the end of the previous faculty director’s term. </w:t>
      </w:r>
    </w:p>
    <w:p w14:paraId="3F87DFC0" w14:textId="77777777" w:rsidR="00062AE2" w:rsidRPr="007656F3" w:rsidRDefault="00062AE2" w:rsidP="00062AE2">
      <w:pPr>
        <w:rPr>
          <w:rFonts w:ascii="Palatino" w:hAnsi="Palatino"/>
        </w:rPr>
      </w:pPr>
    </w:p>
    <w:p w14:paraId="3EE3D834" w14:textId="56F4AAAE" w:rsidR="00062AE2" w:rsidRPr="007656F3" w:rsidRDefault="00062AE2" w:rsidP="00062AE2">
      <w:pPr>
        <w:rPr>
          <w:rFonts w:ascii="Palatino" w:hAnsi="Palatino"/>
        </w:rPr>
      </w:pPr>
      <w:r w:rsidRPr="007656F3">
        <w:rPr>
          <w:rFonts w:ascii="Palatino" w:hAnsi="Palatino"/>
        </w:rPr>
        <w:t xml:space="preserve">To choose the faculty director, </w:t>
      </w:r>
      <w:r w:rsidR="00CA2649" w:rsidRPr="007656F3">
        <w:rPr>
          <w:rFonts w:ascii="Palatino" w:hAnsi="Palatino"/>
        </w:rPr>
        <w:t xml:space="preserve">CPEP staff and board members shall nominate candidates via the board’s email list or addition to board meeting agendas. Nominees </w:t>
      </w:r>
      <w:r w:rsidRPr="007656F3">
        <w:rPr>
          <w:rFonts w:ascii="Palatino" w:hAnsi="Palatino"/>
        </w:rPr>
        <w:t>should be current or former board members</w:t>
      </w:r>
      <w:r w:rsidR="00CA2649" w:rsidRPr="007656F3">
        <w:rPr>
          <w:rFonts w:ascii="Palatino" w:hAnsi="Palatino"/>
        </w:rPr>
        <w:t xml:space="preserve">. Faculty director </w:t>
      </w:r>
      <w:r w:rsidRPr="007656F3">
        <w:rPr>
          <w:rFonts w:ascii="Palatino" w:hAnsi="Palatino"/>
        </w:rPr>
        <w:t>election</w:t>
      </w:r>
      <w:r w:rsidR="00CA2649" w:rsidRPr="007656F3">
        <w:rPr>
          <w:rFonts w:ascii="Palatino" w:hAnsi="Palatino"/>
        </w:rPr>
        <w:t>s may be held live in a board meeting or via email</w:t>
      </w:r>
      <w:r w:rsidRPr="007656F3">
        <w:rPr>
          <w:rFonts w:ascii="Palatino" w:hAnsi="Palatino"/>
        </w:rPr>
        <w:t xml:space="preserve">. </w:t>
      </w:r>
    </w:p>
    <w:p w14:paraId="45EA13D0" w14:textId="77777777" w:rsidR="00062AE2" w:rsidRPr="007656F3" w:rsidRDefault="00062AE2" w:rsidP="00062AE2">
      <w:pPr>
        <w:rPr>
          <w:rFonts w:ascii="Palatino" w:hAnsi="Palatino"/>
          <w:b/>
        </w:rPr>
      </w:pPr>
    </w:p>
    <w:p w14:paraId="4006F2FF" w14:textId="77777777" w:rsidR="00062AE2" w:rsidRPr="007656F3" w:rsidRDefault="00062AE2" w:rsidP="00062AE2">
      <w:pPr>
        <w:rPr>
          <w:rFonts w:ascii="Palatino" w:hAnsi="Palatino"/>
          <w:b/>
        </w:rPr>
      </w:pPr>
    </w:p>
    <w:p w14:paraId="65A4F1B5" w14:textId="27A3AAE5" w:rsidR="00062AE2" w:rsidRDefault="00062AE2" w:rsidP="00062AE2">
      <w:pPr>
        <w:rPr>
          <w:rFonts w:ascii="Palatino" w:hAnsi="Palatino"/>
        </w:rPr>
      </w:pPr>
      <w:r w:rsidRPr="007656F3">
        <w:rPr>
          <w:rFonts w:ascii="Palatino" w:hAnsi="Palatino"/>
          <w:b/>
        </w:rPr>
        <w:t>Board terms</w:t>
      </w:r>
      <w:r w:rsidR="00A24C9F" w:rsidRPr="007656F3">
        <w:rPr>
          <w:rFonts w:ascii="Palatino" w:hAnsi="Palatino"/>
          <w:b/>
        </w:rPr>
        <w:t xml:space="preserve"> and membership</w:t>
      </w:r>
      <w:r w:rsidRPr="007656F3">
        <w:rPr>
          <w:rFonts w:ascii="Palatino" w:hAnsi="Palatino"/>
          <w:b/>
        </w:rPr>
        <w:t xml:space="preserve">: </w:t>
      </w:r>
      <w:r w:rsidRPr="007656F3">
        <w:rPr>
          <w:rFonts w:ascii="Palatino" w:hAnsi="Palatino"/>
        </w:rPr>
        <w:t xml:space="preserve"> </w:t>
      </w:r>
    </w:p>
    <w:p w14:paraId="40FD38A7" w14:textId="77777777" w:rsidR="007656F3" w:rsidRPr="007656F3" w:rsidRDefault="007656F3" w:rsidP="00062AE2">
      <w:pPr>
        <w:rPr>
          <w:rFonts w:ascii="Palatino" w:hAnsi="Palatino"/>
        </w:rPr>
      </w:pPr>
    </w:p>
    <w:p w14:paraId="03D99B21" w14:textId="77777777" w:rsidR="00062AE2" w:rsidRPr="007656F3" w:rsidRDefault="00062AE2" w:rsidP="00062AE2">
      <w:pPr>
        <w:rPr>
          <w:rFonts w:ascii="Palatino" w:hAnsi="Palatino"/>
        </w:rPr>
      </w:pPr>
    </w:p>
    <w:p w14:paraId="4E20E374" w14:textId="0344AA2F" w:rsidR="00062AE2" w:rsidRPr="007656F3" w:rsidRDefault="008361BE" w:rsidP="00062AE2">
      <w:pPr>
        <w:rPr>
          <w:rFonts w:ascii="Palatino" w:hAnsi="Palatino"/>
        </w:rPr>
      </w:pPr>
      <w:r w:rsidRPr="007656F3">
        <w:rPr>
          <w:rFonts w:ascii="Palatino" w:hAnsi="Palatino"/>
        </w:rPr>
        <w:t xml:space="preserve">The </w:t>
      </w:r>
      <w:r w:rsidR="00062AE2" w:rsidRPr="007656F3">
        <w:rPr>
          <w:rFonts w:ascii="Palatino" w:hAnsi="Palatino"/>
        </w:rPr>
        <w:t>board size should be limited to</w:t>
      </w:r>
      <w:r w:rsidR="009A0601" w:rsidRPr="007656F3">
        <w:rPr>
          <w:rFonts w:ascii="Palatino" w:hAnsi="Palatino"/>
        </w:rPr>
        <w:t xml:space="preserve"> 22 – 24.  Board members will serve a two-</w:t>
      </w:r>
      <w:r w:rsidR="00062AE2" w:rsidRPr="007656F3">
        <w:rPr>
          <w:rFonts w:ascii="Palatino" w:hAnsi="Palatino"/>
        </w:rPr>
        <w:t>year ter</w:t>
      </w:r>
      <w:r w:rsidR="009A0601" w:rsidRPr="007656F3">
        <w:rPr>
          <w:rFonts w:ascii="Palatino" w:hAnsi="Palatino"/>
        </w:rPr>
        <w:t xml:space="preserve">m, which may be renewed for a second two-year term </w:t>
      </w:r>
      <w:r w:rsidR="00062AE2" w:rsidRPr="007656F3">
        <w:rPr>
          <w:rFonts w:ascii="Palatino" w:hAnsi="Palatino"/>
        </w:rPr>
        <w:t xml:space="preserve">followed by a one-year hiatus.  Every board member will serve on a committee. </w:t>
      </w:r>
      <w:r w:rsidR="009A0601" w:rsidRPr="007656F3">
        <w:rPr>
          <w:rFonts w:ascii="Palatino" w:hAnsi="Palatino"/>
        </w:rPr>
        <w:t xml:space="preserve"> We hope </w:t>
      </w:r>
      <w:r w:rsidR="00062AE2" w:rsidRPr="007656F3">
        <w:rPr>
          <w:rFonts w:ascii="Palatino" w:hAnsi="Palatino"/>
        </w:rPr>
        <w:t xml:space="preserve">to include at least one formerly incarcerated person, one campus undergraduate and one graduate student. At the end of each year, </w:t>
      </w:r>
      <w:r w:rsidR="00CA2649" w:rsidRPr="007656F3">
        <w:rPr>
          <w:rFonts w:ascii="Palatino" w:hAnsi="Palatino"/>
        </w:rPr>
        <w:t xml:space="preserve">the faculty director </w:t>
      </w:r>
      <w:r w:rsidR="00062AE2" w:rsidRPr="007656F3">
        <w:rPr>
          <w:rFonts w:ascii="Palatino" w:hAnsi="Palatino"/>
        </w:rPr>
        <w:t xml:space="preserve">will distribute a questionnaire to board members that asks each to elect a committee on which to serve the following year. This form will also provide members the option to leave the board. </w:t>
      </w:r>
    </w:p>
    <w:p w14:paraId="5EC2C842" w14:textId="77777777" w:rsidR="009A0601" w:rsidRPr="007656F3" w:rsidRDefault="009A0601" w:rsidP="00062AE2">
      <w:pPr>
        <w:rPr>
          <w:rFonts w:ascii="Palatino" w:hAnsi="Palatino"/>
        </w:rPr>
      </w:pPr>
    </w:p>
    <w:p w14:paraId="3D58CC2A" w14:textId="1C9D88C1" w:rsidR="009A0601" w:rsidRPr="007656F3" w:rsidRDefault="009A0601" w:rsidP="00422E7F">
      <w:pPr>
        <w:rPr>
          <w:rFonts w:ascii="Palatino" w:hAnsi="Palatino"/>
        </w:rPr>
      </w:pPr>
      <w:r w:rsidRPr="007656F3">
        <w:rPr>
          <w:rFonts w:ascii="Palatino" w:hAnsi="Palatino"/>
        </w:rPr>
        <w:t>As vacancies occur on the Board, new members may be proposed and circulated by current Board members at least two weeks before a full meeting of the Board; new members will be approved at the meeting by voice vote.</w:t>
      </w:r>
      <w:r w:rsidR="00422E7F" w:rsidRPr="007656F3">
        <w:rPr>
          <w:rFonts w:ascii="Palatino" w:hAnsi="Palatino"/>
        </w:rPr>
        <w:t xml:space="preserve">  </w:t>
      </w:r>
      <w:r w:rsidR="00CA2649" w:rsidRPr="007656F3">
        <w:rPr>
          <w:rFonts w:ascii="Palatino" w:hAnsi="Palatino" w:cs="Calibri"/>
        </w:rPr>
        <w:t>Board terms begin on July 1 and run to June 30 two years later.</w:t>
      </w:r>
      <w:r w:rsidR="00142652" w:rsidRPr="007656F3">
        <w:rPr>
          <w:rFonts w:ascii="Palatino" w:hAnsi="Palatino" w:cs="Calibri"/>
        </w:rPr>
        <w:t xml:space="preserve">  We expect that enough members will voluntarily leave the Board, for personal or professional reasons, by the beginning of each fall term to permit a reasonable rotation rate.  </w:t>
      </w:r>
    </w:p>
    <w:p w14:paraId="5AA189FF" w14:textId="77777777" w:rsidR="007656F3" w:rsidRDefault="007656F3" w:rsidP="009A0601">
      <w:pPr>
        <w:widowControl w:val="0"/>
        <w:autoSpaceDE w:val="0"/>
        <w:autoSpaceDN w:val="0"/>
        <w:adjustRightInd w:val="0"/>
        <w:rPr>
          <w:rFonts w:ascii="Palatino" w:hAnsi="Palatino" w:cs="Calibri"/>
        </w:rPr>
      </w:pPr>
    </w:p>
    <w:p w14:paraId="129D3749" w14:textId="77777777" w:rsidR="009A0601" w:rsidRPr="007656F3" w:rsidRDefault="009A0601" w:rsidP="009A0601">
      <w:pPr>
        <w:widowControl w:val="0"/>
        <w:autoSpaceDE w:val="0"/>
        <w:autoSpaceDN w:val="0"/>
        <w:adjustRightInd w:val="0"/>
        <w:rPr>
          <w:rFonts w:ascii="Palatino" w:hAnsi="Palatino"/>
        </w:rPr>
      </w:pPr>
      <w:r w:rsidRPr="007656F3">
        <w:rPr>
          <w:rFonts w:ascii="Palatino" w:hAnsi="Palatino" w:cs="Calibri"/>
        </w:rPr>
        <w:t> </w:t>
      </w:r>
    </w:p>
    <w:p w14:paraId="2CFAEED4" w14:textId="4D734817" w:rsidR="009A0601" w:rsidRPr="007656F3" w:rsidRDefault="00636BF6" w:rsidP="00062AE2">
      <w:pPr>
        <w:rPr>
          <w:rFonts w:ascii="Palatino" w:hAnsi="Palatino"/>
          <w:i/>
        </w:rPr>
      </w:pPr>
      <w:r w:rsidRPr="007656F3">
        <w:rPr>
          <w:rFonts w:ascii="Palatino" w:hAnsi="Palatino"/>
          <w:b/>
        </w:rPr>
        <w:t xml:space="preserve">Appointment </w:t>
      </w:r>
      <w:r w:rsidR="00422E7F" w:rsidRPr="007656F3">
        <w:rPr>
          <w:rFonts w:ascii="Palatino" w:hAnsi="Palatino"/>
          <w:b/>
        </w:rPr>
        <w:t xml:space="preserve">policies for </w:t>
      </w:r>
      <w:r w:rsidRPr="007656F3">
        <w:rPr>
          <w:rFonts w:ascii="Palatino" w:hAnsi="Palatino"/>
          <w:b/>
        </w:rPr>
        <w:t>paid staff:</w:t>
      </w:r>
    </w:p>
    <w:p w14:paraId="1BDF6E05" w14:textId="77777777" w:rsidR="00636BF6" w:rsidRDefault="00636BF6" w:rsidP="00062AE2">
      <w:pPr>
        <w:rPr>
          <w:rFonts w:ascii="Palatino" w:hAnsi="Palatino"/>
        </w:rPr>
      </w:pPr>
    </w:p>
    <w:p w14:paraId="0237EE35" w14:textId="77777777" w:rsidR="007656F3" w:rsidRPr="007656F3" w:rsidRDefault="007656F3" w:rsidP="00062AE2">
      <w:pPr>
        <w:rPr>
          <w:rFonts w:ascii="Palatino" w:hAnsi="Palatino"/>
        </w:rPr>
      </w:pPr>
    </w:p>
    <w:p w14:paraId="649487E7" w14:textId="62941C91" w:rsidR="00771A9A" w:rsidRPr="007656F3" w:rsidRDefault="00CA2649" w:rsidP="00636BF6">
      <w:pPr>
        <w:rPr>
          <w:rFonts w:ascii="Palatino" w:hAnsi="Palatino"/>
        </w:rPr>
      </w:pPr>
      <w:r w:rsidRPr="007656F3">
        <w:rPr>
          <w:rFonts w:ascii="Palatino" w:hAnsi="Palatino"/>
        </w:rPr>
        <w:t>In the absence of an</w:t>
      </w:r>
      <w:r w:rsidR="00636BF6" w:rsidRPr="007656F3">
        <w:rPr>
          <w:rFonts w:ascii="Palatino" w:hAnsi="Palatino"/>
        </w:rPr>
        <w:t xml:space="preserve"> </w:t>
      </w:r>
      <w:r w:rsidRPr="007656F3">
        <w:rPr>
          <w:rFonts w:ascii="Palatino" w:hAnsi="Palatino"/>
        </w:rPr>
        <w:t>executive d</w:t>
      </w:r>
      <w:r w:rsidR="00636BF6" w:rsidRPr="007656F3">
        <w:rPr>
          <w:rFonts w:ascii="Palatino" w:hAnsi="Palatino"/>
        </w:rPr>
        <w:t xml:space="preserve">irector, the </w:t>
      </w:r>
      <w:r w:rsidRPr="007656F3">
        <w:rPr>
          <w:rFonts w:ascii="Palatino" w:hAnsi="Palatino"/>
        </w:rPr>
        <w:t>faculty d</w:t>
      </w:r>
      <w:r w:rsidR="00636BF6" w:rsidRPr="007656F3">
        <w:rPr>
          <w:rFonts w:ascii="Palatino" w:hAnsi="Palatino"/>
        </w:rPr>
        <w:t xml:space="preserve">irector will appoint an ad hoc search committee, constituted of members of the </w:t>
      </w:r>
      <w:r w:rsidRPr="007656F3">
        <w:rPr>
          <w:rFonts w:ascii="Palatino" w:hAnsi="Palatino"/>
        </w:rPr>
        <w:t>faculty board</w:t>
      </w:r>
      <w:r w:rsidR="00636BF6" w:rsidRPr="007656F3">
        <w:rPr>
          <w:rFonts w:ascii="Palatino" w:hAnsi="Palatino"/>
        </w:rPr>
        <w:t xml:space="preserve">, to </w:t>
      </w:r>
      <w:r w:rsidR="00771A9A" w:rsidRPr="007656F3">
        <w:rPr>
          <w:rFonts w:ascii="Palatino" w:hAnsi="Palatino"/>
        </w:rPr>
        <w:t xml:space="preserve">design </w:t>
      </w:r>
      <w:r w:rsidR="00636BF6" w:rsidRPr="007656F3">
        <w:rPr>
          <w:rFonts w:ascii="Palatino" w:hAnsi="Palatino"/>
        </w:rPr>
        <w:t>the search and conduct interviews in consultation with other members.   The Search Committee will then be responsible for making offers, with the approval of the</w:t>
      </w:r>
      <w:r w:rsidR="008361BE" w:rsidRPr="007656F3">
        <w:rPr>
          <w:rFonts w:ascii="Palatino" w:hAnsi="Palatino"/>
        </w:rPr>
        <w:t xml:space="preserve"> Board and the</w:t>
      </w:r>
      <w:r w:rsidR="00636BF6" w:rsidRPr="007656F3">
        <w:rPr>
          <w:rFonts w:ascii="Palatino" w:hAnsi="Palatino"/>
        </w:rPr>
        <w:t xml:space="preserve"> Vice</w:t>
      </w:r>
      <w:r w:rsidRPr="007656F3">
        <w:rPr>
          <w:rFonts w:ascii="Palatino" w:hAnsi="Palatino"/>
        </w:rPr>
        <w:t xml:space="preserve"> </w:t>
      </w:r>
      <w:r w:rsidR="00636BF6" w:rsidRPr="007656F3">
        <w:rPr>
          <w:rFonts w:ascii="Palatino" w:hAnsi="Palatino"/>
        </w:rPr>
        <w:t xml:space="preserve">Provost for Land Grant Affairs.   </w:t>
      </w:r>
      <w:r w:rsidR="00771A9A" w:rsidRPr="007656F3">
        <w:rPr>
          <w:rFonts w:ascii="Palatino" w:hAnsi="Palatino"/>
        </w:rPr>
        <w:t>The term of the Executive Director will be three years, with annual reviews conducted by an ad hoc committee of the Board assigned by the Faculty Director.</w:t>
      </w:r>
    </w:p>
    <w:p w14:paraId="028E115D" w14:textId="77777777" w:rsidR="00771A9A" w:rsidRPr="007656F3" w:rsidRDefault="00771A9A" w:rsidP="00636BF6">
      <w:pPr>
        <w:rPr>
          <w:rFonts w:ascii="Palatino" w:hAnsi="Palatino"/>
          <w:i/>
        </w:rPr>
      </w:pPr>
    </w:p>
    <w:p w14:paraId="44994F46" w14:textId="110C5686" w:rsidR="00422E7F" w:rsidRPr="007656F3" w:rsidRDefault="00771A9A" w:rsidP="00062AE2">
      <w:pPr>
        <w:rPr>
          <w:rFonts w:ascii="Palatino" w:hAnsi="Palatino"/>
        </w:rPr>
      </w:pPr>
      <w:r w:rsidRPr="007656F3">
        <w:rPr>
          <w:rFonts w:ascii="Palatino" w:hAnsi="Palatino"/>
        </w:rPr>
        <w:t xml:space="preserve">Other office staff will be hired </w:t>
      </w:r>
      <w:r w:rsidR="00CA2649" w:rsidRPr="007656F3">
        <w:rPr>
          <w:rFonts w:ascii="Palatino" w:hAnsi="Palatino"/>
        </w:rPr>
        <w:t>by the executive director in collaboration with the faculty director and the Vice Provost for Land Grant Affairs</w:t>
      </w:r>
      <w:r w:rsidRPr="007656F3">
        <w:rPr>
          <w:rFonts w:ascii="Palatino" w:hAnsi="Palatino"/>
        </w:rPr>
        <w:t xml:space="preserve">.  All positions will be governed by University policies regarding searches, salaries,  and terminations.  </w:t>
      </w:r>
    </w:p>
    <w:p w14:paraId="1A2F5150" w14:textId="77777777" w:rsidR="00CA2649" w:rsidRPr="007656F3" w:rsidRDefault="00CA2649" w:rsidP="00062AE2">
      <w:pPr>
        <w:rPr>
          <w:rFonts w:ascii="Palatino" w:hAnsi="Palatino"/>
        </w:rPr>
      </w:pPr>
    </w:p>
    <w:p w14:paraId="0D8E41E2" w14:textId="77777777" w:rsidR="00CA2649" w:rsidRPr="007656F3" w:rsidRDefault="00CA2649" w:rsidP="00062AE2">
      <w:pPr>
        <w:rPr>
          <w:rFonts w:ascii="Palatino" w:hAnsi="Palatino"/>
        </w:rPr>
      </w:pPr>
    </w:p>
    <w:p w14:paraId="3B394DC5" w14:textId="4883021A" w:rsidR="00062AE2" w:rsidRPr="007656F3" w:rsidRDefault="00062AE2" w:rsidP="00062AE2">
      <w:pPr>
        <w:rPr>
          <w:rFonts w:ascii="Palatino" w:hAnsi="Palatino"/>
        </w:rPr>
      </w:pPr>
      <w:r w:rsidRPr="007656F3">
        <w:rPr>
          <w:rFonts w:ascii="Palatino" w:hAnsi="Palatino"/>
          <w:b/>
        </w:rPr>
        <w:t xml:space="preserve">Committees: </w:t>
      </w:r>
    </w:p>
    <w:p w14:paraId="20695868" w14:textId="77777777" w:rsidR="009A0601" w:rsidRDefault="009A0601" w:rsidP="00062AE2">
      <w:pPr>
        <w:rPr>
          <w:rFonts w:ascii="Palatino" w:hAnsi="Palatino"/>
          <w:b/>
          <w:u w:val="single"/>
        </w:rPr>
      </w:pPr>
    </w:p>
    <w:p w14:paraId="36BA1051" w14:textId="77777777" w:rsidR="007656F3" w:rsidRPr="007656F3" w:rsidRDefault="007656F3" w:rsidP="00062AE2">
      <w:pPr>
        <w:rPr>
          <w:rFonts w:ascii="Palatino" w:hAnsi="Palatino"/>
          <w:b/>
          <w:u w:val="single"/>
        </w:rPr>
      </w:pPr>
    </w:p>
    <w:p w14:paraId="04715F75" w14:textId="25822151" w:rsidR="009A0601" w:rsidRPr="007656F3" w:rsidRDefault="009A0601" w:rsidP="00062AE2">
      <w:pPr>
        <w:rPr>
          <w:rFonts w:ascii="Palatino" w:hAnsi="Palatino"/>
          <w:b/>
          <w:u w:val="single"/>
        </w:rPr>
      </w:pPr>
      <w:r w:rsidRPr="007656F3">
        <w:rPr>
          <w:rFonts w:ascii="Palatino" w:hAnsi="Palatino" w:cs="Calibri"/>
        </w:rPr>
        <w:t>Committees will be constituted by members of the Board; former members may also serve, but not as chairs.  Committees may choose to invite members of the community and the University as advisory members by consensus of the committee, without formal Board approval, in order to keep participation in the program flexible without relying on a cumbersomely large Board.</w:t>
      </w:r>
    </w:p>
    <w:p w14:paraId="0C67BE89" w14:textId="77777777" w:rsidR="00062AE2" w:rsidRPr="007656F3" w:rsidRDefault="00062AE2" w:rsidP="00062AE2">
      <w:pPr>
        <w:rPr>
          <w:rFonts w:ascii="Palatino" w:hAnsi="Palatino"/>
          <w:b/>
          <w:u w:val="single"/>
        </w:rPr>
      </w:pPr>
    </w:p>
    <w:p w14:paraId="030535A3" w14:textId="7E4BA202" w:rsidR="00062AE2" w:rsidRPr="007656F3" w:rsidRDefault="00CA2649" w:rsidP="00062AE2">
      <w:pPr>
        <w:rPr>
          <w:rFonts w:ascii="Palatino" w:hAnsi="Palatino"/>
        </w:rPr>
      </w:pPr>
      <w:r w:rsidRPr="007656F3">
        <w:rPr>
          <w:rFonts w:ascii="Palatino" w:hAnsi="Palatino"/>
        </w:rPr>
        <w:t>T</w:t>
      </w:r>
      <w:r w:rsidR="008361BE" w:rsidRPr="007656F3">
        <w:rPr>
          <w:rFonts w:ascii="Palatino" w:hAnsi="Palatino"/>
        </w:rPr>
        <w:t>he B</w:t>
      </w:r>
      <w:r w:rsidR="00062AE2" w:rsidRPr="007656F3">
        <w:rPr>
          <w:rFonts w:ascii="Palatino" w:hAnsi="Palatino"/>
        </w:rPr>
        <w:t>oard</w:t>
      </w:r>
      <w:r w:rsidR="009A0601" w:rsidRPr="007656F3">
        <w:rPr>
          <w:rFonts w:ascii="Palatino" w:hAnsi="Palatino"/>
        </w:rPr>
        <w:t xml:space="preserve"> will</w:t>
      </w:r>
      <w:r w:rsidR="00062AE2" w:rsidRPr="007656F3">
        <w:rPr>
          <w:rFonts w:ascii="Palatino" w:hAnsi="Palatino"/>
        </w:rPr>
        <w:t xml:space="preserve"> identify the need for ad hoc working groups </w:t>
      </w:r>
      <w:r w:rsidR="00636BF6" w:rsidRPr="007656F3">
        <w:rPr>
          <w:rFonts w:ascii="Palatino" w:hAnsi="Palatino"/>
        </w:rPr>
        <w:t xml:space="preserve">when </w:t>
      </w:r>
      <w:r w:rsidR="00062AE2" w:rsidRPr="007656F3">
        <w:rPr>
          <w:rFonts w:ascii="Palatino" w:hAnsi="Palatino"/>
        </w:rPr>
        <w:t xml:space="preserve">matters introduced at board meetings require additional attention. </w:t>
      </w:r>
      <w:r w:rsidR="009A0601" w:rsidRPr="007656F3">
        <w:rPr>
          <w:rFonts w:ascii="Palatino" w:hAnsi="Palatino"/>
        </w:rPr>
        <w:t xml:space="preserve">  </w:t>
      </w:r>
    </w:p>
    <w:p w14:paraId="79E7539A" w14:textId="77777777" w:rsidR="00062AE2" w:rsidRPr="007656F3" w:rsidRDefault="00062AE2" w:rsidP="00062AE2">
      <w:pPr>
        <w:rPr>
          <w:rFonts w:ascii="Palatino" w:hAnsi="Palatino"/>
        </w:rPr>
      </w:pPr>
    </w:p>
    <w:p w14:paraId="6E14B034" w14:textId="36931672" w:rsidR="006A5ECB" w:rsidRPr="007656F3" w:rsidRDefault="006A5ECB" w:rsidP="00062AE2">
      <w:pPr>
        <w:rPr>
          <w:rFonts w:ascii="Palatino" w:hAnsi="Palatino"/>
        </w:rPr>
      </w:pPr>
      <w:r w:rsidRPr="007656F3">
        <w:rPr>
          <w:rFonts w:ascii="Palatino" w:hAnsi="Palatino"/>
        </w:rPr>
        <w:t xml:space="preserve">The </w:t>
      </w:r>
      <w:r w:rsidR="00F824EC" w:rsidRPr="007656F3">
        <w:rPr>
          <w:rFonts w:ascii="Palatino" w:hAnsi="Palatino"/>
        </w:rPr>
        <w:t xml:space="preserve">two </w:t>
      </w:r>
      <w:r w:rsidRPr="007656F3">
        <w:rPr>
          <w:rFonts w:ascii="Palatino" w:hAnsi="Palatino"/>
        </w:rPr>
        <w:t>standing c</w:t>
      </w:r>
      <w:r w:rsidR="005D3FA0" w:rsidRPr="007656F3">
        <w:rPr>
          <w:rFonts w:ascii="Palatino" w:hAnsi="Palatino"/>
        </w:rPr>
        <w:t xml:space="preserve">ommittees will be </w:t>
      </w:r>
      <w:r w:rsidRPr="007656F3">
        <w:rPr>
          <w:rFonts w:ascii="Palatino" w:hAnsi="Palatino"/>
        </w:rPr>
        <w:t>as follows:</w:t>
      </w:r>
    </w:p>
    <w:p w14:paraId="4854BDE9" w14:textId="77777777" w:rsidR="00062AE2" w:rsidRPr="007656F3" w:rsidRDefault="00062AE2" w:rsidP="00062AE2">
      <w:pPr>
        <w:rPr>
          <w:rFonts w:ascii="Palatino" w:hAnsi="Palatino"/>
        </w:rPr>
      </w:pPr>
    </w:p>
    <w:p w14:paraId="2DD5989F" w14:textId="3F7C8552" w:rsidR="005A4AA4" w:rsidRPr="007656F3" w:rsidRDefault="00E54F93" w:rsidP="00422E7F">
      <w:pPr>
        <w:ind w:firstLine="720"/>
        <w:rPr>
          <w:rFonts w:ascii="Palatino" w:hAnsi="Palatino"/>
          <w:b/>
        </w:rPr>
      </w:pPr>
      <w:r w:rsidRPr="007656F3">
        <w:rPr>
          <w:rFonts w:ascii="Palatino" w:hAnsi="Palatino"/>
          <w:b/>
        </w:rPr>
        <w:t xml:space="preserve">Curriculum </w:t>
      </w:r>
      <w:r w:rsidR="007656F3">
        <w:rPr>
          <w:rFonts w:ascii="Palatino" w:hAnsi="Palatino"/>
          <w:b/>
        </w:rPr>
        <w:t xml:space="preserve">committee: </w:t>
      </w:r>
      <w:r w:rsidR="00636BF6" w:rsidRPr="007656F3">
        <w:rPr>
          <w:rFonts w:ascii="Palatino" w:hAnsi="Palatino"/>
        </w:rPr>
        <w:t xml:space="preserve">In consultation with the </w:t>
      </w:r>
      <w:r w:rsidR="00F824EC" w:rsidRPr="007656F3">
        <w:rPr>
          <w:rFonts w:ascii="Palatino" w:hAnsi="Palatino"/>
        </w:rPr>
        <w:t>executive d</w:t>
      </w:r>
      <w:r w:rsidR="00636BF6" w:rsidRPr="007656F3">
        <w:rPr>
          <w:rFonts w:ascii="Palatino" w:hAnsi="Palatino"/>
        </w:rPr>
        <w:t>irector, t</w:t>
      </w:r>
      <w:r w:rsidRPr="007656F3">
        <w:rPr>
          <w:rFonts w:ascii="Palatino" w:hAnsi="Palatino"/>
        </w:rPr>
        <w:t>his committee w</w:t>
      </w:r>
      <w:r w:rsidR="00636BF6" w:rsidRPr="007656F3">
        <w:rPr>
          <w:rFonts w:ascii="Palatino" w:hAnsi="Palatino"/>
        </w:rPr>
        <w:t xml:space="preserve">ill review </w:t>
      </w:r>
      <w:r w:rsidR="00F824EC" w:rsidRPr="007656F3">
        <w:rPr>
          <w:rFonts w:ascii="Palatino" w:hAnsi="Palatino"/>
        </w:rPr>
        <w:t xml:space="preserve">instructor applications and </w:t>
      </w:r>
      <w:r w:rsidR="00636BF6" w:rsidRPr="007656F3">
        <w:rPr>
          <w:rFonts w:ascii="Palatino" w:hAnsi="Palatino"/>
        </w:rPr>
        <w:t>course proposals to</w:t>
      </w:r>
      <w:r w:rsidRPr="007656F3">
        <w:rPr>
          <w:rFonts w:ascii="Palatino" w:hAnsi="Palatino"/>
        </w:rPr>
        <w:t xml:space="preserve"> ensure that</w:t>
      </w:r>
      <w:r w:rsidR="00636BF6" w:rsidRPr="007656F3">
        <w:rPr>
          <w:rFonts w:ascii="Palatino" w:hAnsi="Palatino"/>
        </w:rPr>
        <w:t xml:space="preserve"> degree and part-time students develop </w:t>
      </w:r>
      <w:r w:rsidRPr="007656F3">
        <w:rPr>
          <w:rFonts w:ascii="Palatino" w:hAnsi="Palatino"/>
        </w:rPr>
        <w:t>skills</w:t>
      </w:r>
      <w:r w:rsidR="00636BF6" w:rsidRPr="007656F3">
        <w:rPr>
          <w:rFonts w:ascii="Palatino" w:hAnsi="Palatino"/>
        </w:rPr>
        <w:t xml:space="preserve"> necessary for college success</w:t>
      </w:r>
      <w:r w:rsidR="00F824EC" w:rsidRPr="007656F3">
        <w:rPr>
          <w:rFonts w:ascii="Palatino" w:hAnsi="Palatino"/>
        </w:rPr>
        <w:t>.</w:t>
      </w:r>
      <w:r w:rsidR="005A4AA4" w:rsidRPr="007656F3">
        <w:rPr>
          <w:rFonts w:ascii="Palatino" w:hAnsi="Palatino"/>
        </w:rPr>
        <w:t xml:space="preserve">  It </w:t>
      </w:r>
      <w:r w:rsidR="00142652" w:rsidRPr="007656F3">
        <w:rPr>
          <w:rFonts w:ascii="Palatino" w:hAnsi="Palatino"/>
        </w:rPr>
        <w:t xml:space="preserve">should </w:t>
      </w:r>
      <w:r w:rsidR="005A4AA4" w:rsidRPr="007656F3">
        <w:rPr>
          <w:rFonts w:ascii="Palatino" w:hAnsi="Palatino"/>
        </w:rPr>
        <w:t xml:space="preserve">work with the </w:t>
      </w:r>
      <w:r w:rsidR="00F824EC" w:rsidRPr="007656F3">
        <w:rPr>
          <w:rFonts w:ascii="Palatino" w:hAnsi="Palatino"/>
        </w:rPr>
        <w:t xml:space="preserve">Academic </w:t>
      </w:r>
      <w:r w:rsidR="005A4AA4" w:rsidRPr="007656F3">
        <w:rPr>
          <w:rFonts w:ascii="Palatino" w:hAnsi="Palatino"/>
        </w:rPr>
        <w:t xml:space="preserve">Director </w:t>
      </w:r>
      <w:r w:rsidR="00F824EC" w:rsidRPr="007656F3">
        <w:rPr>
          <w:rFonts w:ascii="Palatino" w:hAnsi="Palatino"/>
        </w:rPr>
        <w:t xml:space="preserve">(beginning in Summer 2016) </w:t>
      </w:r>
      <w:r w:rsidR="005A4AA4" w:rsidRPr="007656F3">
        <w:rPr>
          <w:rFonts w:ascii="Palatino" w:hAnsi="Palatino"/>
        </w:rPr>
        <w:t xml:space="preserve">to develop </w:t>
      </w:r>
      <w:r w:rsidR="00142652" w:rsidRPr="007656F3">
        <w:rPr>
          <w:rFonts w:ascii="Palatino" w:hAnsi="Palatino"/>
        </w:rPr>
        <w:t>innovative ways to</w:t>
      </w:r>
      <w:r w:rsidR="005A4AA4" w:rsidRPr="007656F3">
        <w:rPr>
          <w:rFonts w:ascii="Palatino" w:hAnsi="Palatino"/>
        </w:rPr>
        <w:t xml:space="preserve"> mentor both instructors and TAs, to keep in touch regularly through the semester, to </w:t>
      </w:r>
      <w:r w:rsidR="00062AE2" w:rsidRPr="007656F3">
        <w:rPr>
          <w:rFonts w:ascii="Palatino" w:hAnsi="Palatino"/>
        </w:rPr>
        <w:t>promote opportunities for engagemen</w:t>
      </w:r>
      <w:r w:rsidR="005A4AA4" w:rsidRPr="007656F3">
        <w:rPr>
          <w:rFonts w:ascii="Palatino" w:hAnsi="Palatino"/>
        </w:rPr>
        <w:t>t with CPEP across the colleges, and</w:t>
      </w:r>
      <w:r w:rsidR="00142652" w:rsidRPr="007656F3">
        <w:rPr>
          <w:rFonts w:ascii="Palatino" w:hAnsi="Palatino"/>
        </w:rPr>
        <w:t xml:space="preserve"> recommend changes</w:t>
      </w:r>
      <w:r w:rsidR="005A4AA4" w:rsidRPr="007656F3">
        <w:rPr>
          <w:rFonts w:ascii="Palatino" w:hAnsi="Palatino"/>
        </w:rPr>
        <w:t xml:space="preserve"> in the curriculum to the </w:t>
      </w:r>
      <w:r w:rsidR="00F824EC" w:rsidRPr="007656F3">
        <w:rPr>
          <w:rFonts w:ascii="Palatino" w:hAnsi="Palatino"/>
        </w:rPr>
        <w:t xml:space="preserve">Faculty </w:t>
      </w:r>
      <w:r w:rsidR="005A4AA4" w:rsidRPr="007656F3">
        <w:rPr>
          <w:rFonts w:ascii="Palatino" w:hAnsi="Palatino"/>
        </w:rPr>
        <w:t>Board as needed.</w:t>
      </w:r>
    </w:p>
    <w:p w14:paraId="0AFAE058" w14:textId="6191B4E5" w:rsidR="00062AE2" w:rsidRPr="007656F3" w:rsidRDefault="00062AE2" w:rsidP="00062AE2">
      <w:pPr>
        <w:rPr>
          <w:rFonts w:ascii="Palatino" w:hAnsi="Palatino"/>
        </w:rPr>
      </w:pPr>
    </w:p>
    <w:p w14:paraId="3F011E96" w14:textId="77777777" w:rsidR="00E54F93" w:rsidRPr="007656F3" w:rsidRDefault="00E54F93" w:rsidP="00062AE2">
      <w:pPr>
        <w:rPr>
          <w:rFonts w:ascii="Palatino" w:hAnsi="Palatino"/>
          <w:b/>
          <w:u w:val="single"/>
        </w:rPr>
      </w:pPr>
    </w:p>
    <w:p w14:paraId="6430FCAD" w14:textId="6BF930E6" w:rsidR="00062AE2" w:rsidRPr="007656F3" w:rsidRDefault="00062AE2" w:rsidP="00422E7F">
      <w:pPr>
        <w:ind w:firstLine="720"/>
        <w:rPr>
          <w:rFonts w:ascii="Palatino" w:hAnsi="Palatino"/>
          <w:b/>
        </w:rPr>
      </w:pPr>
      <w:r w:rsidRPr="007656F3">
        <w:rPr>
          <w:rFonts w:ascii="Palatino" w:hAnsi="Palatino"/>
          <w:b/>
        </w:rPr>
        <w:t>Development committee:</w:t>
      </w:r>
      <w:r w:rsidR="007656F3">
        <w:rPr>
          <w:rFonts w:ascii="Palatino" w:hAnsi="Palatino"/>
          <w:b/>
        </w:rPr>
        <w:t xml:space="preserve"> </w:t>
      </w:r>
      <w:r w:rsidR="00636BF6" w:rsidRPr="007656F3">
        <w:rPr>
          <w:rFonts w:ascii="Palatino" w:hAnsi="Palatino"/>
        </w:rPr>
        <w:t xml:space="preserve">The Development Committee will work with the executive director to </w:t>
      </w:r>
      <w:r w:rsidRPr="007656F3">
        <w:rPr>
          <w:rFonts w:ascii="Palatino" w:hAnsi="Palatino"/>
        </w:rPr>
        <w:t>he</w:t>
      </w:r>
      <w:r w:rsidR="00636BF6" w:rsidRPr="007656F3">
        <w:rPr>
          <w:rFonts w:ascii="Palatino" w:hAnsi="Palatino"/>
        </w:rPr>
        <w:t xml:space="preserve">lp develop an alumni network and to </w:t>
      </w:r>
      <w:r w:rsidRPr="007656F3">
        <w:rPr>
          <w:rFonts w:ascii="Palatino" w:hAnsi="Palatino"/>
        </w:rPr>
        <w:t>eng</w:t>
      </w:r>
      <w:r w:rsidR="00636BF6" w:rsidRPr="007656F3">
        <w:rPr>
          <w:rFonts w:ascii="Palatino" w:hAnsi="Palatino"/>
        </w:rPr>
        <w:t>age in fundraising initiatives, with the eventual aim of making CPEP financially self-sustaining.</w:t>
      </w:r>
    </w:p>
    <w:p w14:paraId="29660C03" w14:textId="77777777" w:rsidR="00816E27" w:rsidRPr="007656F3" w:rsidRDefault="00816E27">
      <w:pPr>
        <w:rPr>
          <w:rFonts w:ascii="Palatino" w:hAnsi="Palatino"/>
        </w:rPr>
      </w:pPr>
    </w:p>
    <w:sectPr w:rsidR="00816E27" w:rsidRPr="007656F3" w:rsidSect="009A0601">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392B8" w14:textId="77777777" w:rsidR="00CA2649" w:rsidRDefault="00CA2649">
      <w:r>
        <w:separator/>
      </w:r>
    </w:p>
  </w:endnote>
  <w:endnote w:type="continuationSeparator" w:id="0">
    <w:p w14:paraId="1126061B" w14:textId="77777777" w:rsidR="00CA2649" w:rsidRDefault="00CA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C536E" w14:textId="77777777" w:rsidR="00CA2649" w:rsidRDefault="00CA2649" w:rsidP="009A06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991C7" w14:textId="77777777" w:rsidR="00CA2649" w:rsidRDefault="00CA2649" w:rsidP="009A060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4942A" w14:textId="77777777" w:rsidR="00CA2649" w:rsidRDefault="00CA2649" w:rsidP="009A06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7431">
      <w:rPr>
        <w:rStyle w:val="PageNumber"/>
        <w:noProof/>
      </w:rPr>
      <w:t>1</w:t>
    </w:r>
    <w:r>
      <w:rPr>
        <w:rStyle w:val="PageNumber"/>
      </w:rPr>
      <w:fldChar w:fldCharType="end"/>
    </w:r>
  </w:p>
  <w:p w14:paraId="6164D623" w14:textId="77777777" w:rsidR="00CA2649" w:rsidRDefault="00CA2649" w:rsidP="009A060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79E67" w14:textId="77777777" w:rsidR="00CA2649" w:rsidRDefault="00CA2649">
      <w:r>
        <w:separator/>
      </w:r>
    </w:p>
  </w:footnote>
  <w:footnote w:type="continuationSeparator" w:id="0">
    <w:p w14:paraId="575CC810" w14:textId="77777777" w:rsidR="00CA2649" w:rsidRDefault="00CA2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E2"/>
    <w:rsid w:val="00062AE2"/>
    <w:rsid w:val="00113B8E"/>
    <w:rsid w:val="00142652"/>
    <w:rsid w:val="0021513A"/>
    <w:rsid w:val="002701A2"/>
    <w:rsid w:val="0027500F"/>
    <w:rsid w:val="002C06E7"/>
    <w:rsid w:val="003A01CC"/>
    <w:rsid w:val="00422E7F"/>
    <w:rsid w:val="0042650D"/>
    <w:rsid w:val="005A4AA4"/>
    <w:rsid w:val="005D3FA0"/>
    <w:rsid w:val="00636BF6"/>
    <w:rsid w:val="006A5ECB"/>
    <w:rsid w:val="0076167C"/>
    <w:rsid w:val="007656F3"/>
    <w:rsid w:val="00771A9A"/>
    <w:rsid w:val="00816E27"/>
    <w:rsid w:val="008361BE"/>
    <w:rsid w:val="008D251F"/>
    <w:rsid w:val="009A0601"/>
    <w:rsid w:val="00A24C9F"/>
    <w:rsid w:val="00B41142"/>
    <w:rsid w:val="00CA2649"/>
    <w:rsid w:val="00DC7280"/>
    <w:rsid w:val="00DF7431"/>
    <w:rsid w:val="00E54F93"/>
    <w:rsid w:val="00EE40EA"/>
    <w:rsid w:val="00F824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82A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E2"/>
    <w:pPr>
      <w:spacing w:after="0"/>
    </w:pPr>
    <w:rPr>
      <w:rFonts w:ascii="Cambria" w:eastAsia="ＭＳ 明朝" w:hAnsi="Cambria" w:cs="Times New Roman"/>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2AE2"/>
    <w:pPr>
      <w:tabs>
        <w:tab w:val="center" w:pos="4320"/>
        <w:tab w:val="right" w:pos="8640"/>
      </w:tabs>
    </w:pPr>
  </w:style>
  <w:style w:type="character" w:customStyle="1" w:styleId="FooterChar">
    <w:name w:val="Footer Char"/>
    <w:basedOn w:val="DefaultParagraphFont"/>
    <w:link w:val="Footer"/>
    <w:uiPriority w:val="99"/>
    <w:rsid w:val="00062AE2"/>
    <w:rPr>
      <w:rFonts w:ascii="Cambria" w:eastAsia="ＭＳ 明朝" w:hAnsi="Cambria" w:cs="Times New Roman"/>
      <w:sz w:val="24"/>
      <w:szCs w:val="24"/>
      <w:lang w:eastAsia="en-US" w:bidi="en-US"/>
    </w:rPr>
  </w:style>
  <w:style w:type="character" w:styleId="PageNumber">
    <w:name w:val="page number"/>
    <w:uiPriority w:val="99"/>
    <w:semiHidden/>
    <w:unhideWhenUsed/>
    <w:rsid w:val="00062AE2"/>
  </w:style>
  <w:style w:type="paragraph" w:styleId="BalloonText">
    <w:name w:val="Balloon Text"/>
    <w:basedOn w:val="Normal"/>
    <w:link w:val="BalloonTextChar"/>
    <w:uiPriority w:val="99"/>
    <w:semiHidden/>
    <w:unhideWhenUsed/>
    <w:rsid w:val="002C06E7"/>
    <w:rPr>
      <w:rFonts w:ascii="Lucida Grande" w:hAnsi="Lucida Grande"/>
      <w:sz w:val="18"/>
      <w:szCs w:val="18"/>
    </w:rPr>
  </w:style>
  <w:style w:type="character" w:customStyle="1" w:styleId="BalloonTextChar">
    <w:name w:val="Balloon Text Char"/>
    <w:basedOn w:val="DefaultParagraphFont"/>
    <w:link w:val="BalloonText"/>
    <w:uiPriority w:val="99"/>
    <w:semiHidden/>
    <w:rsid w:val="002C06E7"/>
    <w:rPr>
      <w:rFonts w:ascii="Lucida Grande" w:eastAsia="ＭＳ 明朝" w:hAnsi="Lucida Grande" w:cs="Times New Roman"/>
      <w:sz w:val="18"/>
      <w:szCs w:val="18"/>
      <w:lang w:eastAsia="en-US" w:bidi="en-US"/>
    </w:rPr>
  </w:style>
  <w:style w:type="character" w:styleId="Hyperlink">
    <w:name w:val="Hyperlink"/>
    <w:basedOn w:val="DefaultParagraphFont"/>
    <w:uiPriority w:val="99"/>
    <w:unhideWhenUsed/>
    <w:rsid w:val="002C06E7"/>
    <w:rPr>
      <w:color w:val="0000FF" w:themeColor="hyperlink"/>
      <w:u w:val="single"/>
    </w:rPr>
  </w:style>
  <w:style w:type="character" w:styleId="CommentReference">
    <w:name w:val="annotation reference"/>
    <w:basedOn w:val="DefaultParagraphFont"/>
    <w:uiPriority w:val="99"/>
    <w:semiHidden/>
    <w:unhideWhenUsed/>
    <w:rsid w:val="002C06E7"/>
    <w:rPr>
      <w:sz w:val="18"/>
      <w:szCs w:val="18"/>
    </w:rPr>
  </w:style>
  <w:style w:type="paragraph" w:styleId="CommentText">
    <w:name w:val="annotation text"/>
    <w:basedOn w:val="Normal"/>
    <w:link w:val="CommentTextChar"/>
    <w:uiPriority w:val="99"/>
    <w:semiHidden/>
    <w:unhideWhenUsed/>
    <w:rsid w:val="002C06E7"/>
  </w:style>
  <w:style w:type="character" w:customStyle="1" w:styleId="CommentTextChar">
    <w:name w:val="Comment Text Char"/>
    <w:basedOn w:val="DefaultParagraphFont"/>
    <w:link w:val="CommentText"/>
    <w:uiPriority w:val="99"/>
    <w:semiHidden/>
    <w:rsid w:val="002C06E7"/>
    <w:rPr>
      <w:rFonts w:ascii="Cambria" w:eastAsia="ＭＳ 明朝" w:hAnsi="Cambria" w:cs="Times New Roman"/>
      <w:sz w:val="24"/>
      <w:szCs w:val="24"/>
      <w:lang w:eastAsia="en-US" w:bidi="en-US"/>
    </w:rPr>
  </w:style>
  <w:style w:type="paragraph" w:styleId="CommentSubject">
    <w:name w:val="annotation subject"/>
    <w:basedOn w:val="CommentText"/>
    <w:next w:val="CommentText"/>
    <w:link w:val="CommentSubjectChar"/>
    <w:uiPriority w:val="99"/>
    <w:semiHidden/>
    <w:unhideWhenUsed/>
    <w:rsid w:val="002C06E7"/>
    <w:rPr>
      <w:b/>
      <w:bCs/>
      <w:sz w:val="20"/>
      <w:szCs w:val="20"/>
    </w:rPr>
  </w:style>
  <w:style w:type="character" w:customStyle="1" w:styleId="CommentSubjectChar">
    <w:name w:val="Comment Subject Char"/>
    <w:basedOn w:val="CommentTextChar"/>
    <w:link w:val="CommentSubject"/>
    <w:uiPriority w:val="99"/>
    <w:semiHidden/>
    <w:rsid w:val="002C06E7"/>
    <w:rPr>
      <w:rFonts w:ascii="Cambria" w:eastAsia="ＭＳ 明朝" w:hAnsi="Cambria" w:cs="Times New Roman"/>
      <w:b/>
      <w:bCs/>
      <w:sz w:val="24"/>
      <w:szCs w:val="24"/>
      <w:lang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E2"/>
    <w:pPr>
      <w:spacing w:after="0"/>
    </w:pPr>
    <w:rPr>
      <w:rFonts w:ascii="Cambria" w:eastAsia="ＭＳ 明朝" w:hAnsi="Cambria" w:cs="Times New Roman"/>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2AE2"/>
    <w:pPr>
      <w:tabs>
        <w:tab w:val="center" w:pos="4320"/>
        <w:tab w:val="right" w:pos="8640"/>
      </w:tabs>
    </w:pPr>
  </w:style>
  <w:style w:type="character" w:customStyle="1" w:styleId="FooterChar">
    <w:name w:val="Footer Char"/>
    <w:basedOn w:val="DefaultParagraphFont"/>
    <w:link w:val="Footer"/>
    <w:uiPriority w:val="99"/>
    <w:rsid w:val="00062AE2"/>
    <w:rPr>
      <w:rFonts w:ascii="Cambria" w:eastAsia="ＭＳ 明朝" w:hAnsi="Cambria" w:cs="Times New Roman"/>
      <w:sz w:val="24"/>
      <w:szCs w:val="24"/>
      <w:lang w:eastAsia="en-US" w:bidi="en-US"/>
    </w:rPr>
  </w:style>
  <w:style w:type="character" w:styleId="PageNumber">
    <w:name w:val="page number"/>
    <w:uiPriority w:val="99"/>
    <w:semiHidden/>
    <w:unhideWhenUsed/>
    <w:rsid w:val="00062AE2"/>
  </w:style>
  <w:style w:type="paragraph" w:styleId="BalloonText">
    <w:name w:val="Balloon Text"/>
    <w:basedOn w:val="Normal"/>
    <w:link w:val="BalloonTextChar"/>
    <w:uiPriority w:val="99"/>
    <w:semiHidden/>
    <w:unhideWhenUsed/>
    <w:rsid w:val="002C06E7"/>
    <w:rPr>
      <w:rFonts w:ascii="Lucida Grande" w:hAnsi="Lucida Grande"/>
      <w:sz w:val="18"/>
      <w:szCs w:val="18"/>
    </w:rPr>
  </w:style>
  <w:style w:type="character" w:customStyle="1" w:styleId="BalloonTextChar">
    <w:name w:val="Balloon Text Char"/>
    <w:basedOn w:val="DefaultParagraphFont"/>
    <w:link w:val="BalloonText"/>
    <w:uiPriority w:val="99"/>
    <w:semiHidden/>
    <w:rsid w:val="002C06E7"/>
    <w:rPr>
      <w:rFonts w:ascii="Lucida Grande" w:eastAsia="ＭＳ 明朝" w:hAnsi="Lucida Grande" w:cs="Times New Roman"/>
      <w:sz w:val="18"/>
      <w:szCs w:val="18"/>
      <w:lang w:eastAsia="en-US" w:bidi="en-US"/>
    </w:rPr>
  </w:style>
  <w:style w:type="character" w:styleId="Hyperlink">
    <w:name w:val="Hyperlink"/>
    <w:basedOn w:val="DefaultParagraphFont"/>
    <w:uiPriority w:val="99"/>
    <w:unhideWhenUsed/>
    <w:rsid w:val="002C06E7"/>
    <w:rPr>
      <w:color w:val="0000FF" w:themeColor="hyperlink"/>
      <w:u w:val="single"/>
    </w:rPr>
  </w:style>
  <w:style w:type="character" w:styleId="CommentReference">
    <w:name w:val="annotation reference"/>
    <w:basedOn w:val="DefaultParagraphFont"/>
    <w:uiPriority w:val="99"/>
    <w:semiHidden/>
    <w:unhideWhenUsed/>
    <w:rsid w:val="002C06E7"/>
    <w:rPr>
      <w:sz w:val="18"/>
      <w:szCs w:val="18"/>
    </w:rPr>
  </w:style>
  <w:style w:type="paragraph" w:styleId="CommentText">
    <w:name w:val="annotation text"/>
    <w:basedOn w:val="Normal"/>
    <w:link w:val="CommentTextChar"/>
    <w:uiPriority w:val="99"/>
    <w:semiHidden/>
    <w:unhideWhenUsed/>
    <w:rsid w:val="002C06E7"/>
  </w:style>
  <w:style w:type="character" w:customStyle="1" w:styleId="CommentTextChar">
    <w:name w:val="Comment Text Char"/>
    <w:basedOn w:val="DefaultParagraphFont"/>
    <w:link w:val="CommentText"/>
    <w:uiPriority w:val="99"/>
    <w:semiHidden/>
    <w:rsid w:val="002C06E7"/>
    <w:rPr>
      <w:rFonts w:ascii="Cambria" w:eastAsia="ＭＳ 明朝" w:hAnsi="Cambria" w:cs="Times New Roman"/>
      <w:sz w:val="24"/>
      <w:szCs w:val="24"/>
      <w:lang w:eastAsia="en-US" w:bidi="en-US"/>
    </w:rPr>
  </w:style>
  <w:style w:type="paragraph" w:styleId="CommentSubject">
    <w:name w:val="annotation subject"/>
    <w:basedOn w:val="CommentText"/>
    <w:next w:val="CommentText"/>
    <w:link w:val="CommentSubjectChar"/>
    <w:uiPriority w:val="99"/>
    <w:semiHidden/>
    <w:unhideWhenUsed/>
    <w:rsid w:val="002C06E7"/>
    <w:rPr>
      <w:b/>
      <w:bCs/>
      <w:sz w:val="20"/>
      <w:szCs w:val="20"/>
    </w:rPr>
  </w:style>
  <w:style w:type="character" w:customStyle="1" w:styleId="CommentSubjectChar">
    <w:name w:val="Comment Subject Char"/>
    <w:basedOn w:val="CommentTextChar"/>
    <w:link w:val="CommentSubject"/>
    <w:uiPriority w:val="99"/>
    <w:semiHidden/>
    <w:rsid w:val="002C06E7"/>
    <w:rPr>
      <w:rFonts w:ascii="Cambria" w:eastAsia="ＭＳ 明朝" w:hAnsi="Cambria" w:cs="Times New Roman"/>
      <w:b/>
      <w:bCs/>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pep.cornell.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954</Words>
  <Characters>5443</Characters>
  <Application>Microsoft Macintosh Word</Application>
  <DocSecurity>0</DocSecurity>
  <Lines>45</Lines>
  <Paragraphs>12</Paragraphs>
  <ScaleCrop>false</ScaleCrop>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Sawyer</dc:creator>
  <cp:keywords/>
  <dc:description/>
  <cp:lastModifiedBy>Rob Scott</cp:lastModifiedBy>
  <cp:revision>3</cp:revision>
  <cp:lastPrinted>2013-03-13T17:43:00Z</cp:lastPrinted>
  <dcterms:created xsi:type="dcterms:W3CDTF">2015-12-15T01:41:00Z</dcterms:created>
  <dcterms:modified xsi:type="dcterms:W3CDTF">2015-12-15T01:42:00Z</dcterms:modified>
</cp:coreProperties>
</file>